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C" w:rsidRPr="00457F5C" w:rsidRDefault="00457F5C" w:rsidP="00457F5C">
      <w:pPr>
        <w:bidi w:val="0"/>
        <w:spacing w:before="100" w:beforeAutospacing="1" w:after="24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bidi="ar-IQ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179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410"/>
        <w:gridCol w:w="1417"/>
        <w:gridCol w:w="1843"/>
        <w:gridCol w:w="967"/>
        <w:gridCol w:w="3786"/>
      </w:tblGrid>
      <w:tr w:rsidR="00457F5C" w:rsidRPr="00457F5C" w:rsidTr="00457F5C">
        <w:trPr>
          <w:trHeight w:val="61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المستثمر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ind w:left="45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جنسية الشركة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رقم الاجازة و تاريخها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نوع المشروع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موقع المشروع و اقرب نقطة دالة</w:t>
            </w:r>
          </w:p>
        </w:tc>
      </w:tr>
      <w:tr w:rsidR="00457F5C" w:rsidRPr="00457F5C" w:rsidTr="00457F5C">
        <w:trPr>
          <w:trHeight w:val="57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 w:hint="cs"/>
                <w:color w:val="333333"/>
                <w:sz w:val="20"/>
                <w:szCs w:val="20"/>
                <w:rtl/>
                <w:lang w:bidi="ar-IQ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معمل اسفلت حسين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ريف الشام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  27 / 5 / 2012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صناعي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 / 23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م5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العلوانية</w:t>
            </w:r>
            <w:proofErr w:type="spellEnd"/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طريق السنية – ديوانية</w:t>
            </w:r>
          </w:p>
        </w:tc>
      </w:tr>
      <w:tr w:rsidR="00457F5C" w:rsidRPr="00457F5C" w:rsidTr="00457F5C">
        <w:trPr>
          <w:trHeight w:val="61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مول الطاهر العماني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مجموعة الطاهر العمانية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75%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عمانية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25%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6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5 / 3/2009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تجاري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1/9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م23 ديوانية – مقابل ابي الفضل</w:t>
            </w:r>
          </w:p>
        </w:tc>
      </w:tr>
      <w:tr w:rsidR="00457F5C" w:rsidRPr="00457F5C" w:rsidTr="00457F5C">
        <w:trPr>
          <w:trHeight w:val="52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معمل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الورشو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علي شاكر جاسم وعباس شاكر جاسم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18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22/ 12 / 2009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صناعي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1/15 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م23 العصية – ناحية غماس</w:t>
            </w:r>
          </w:p>
        </w:tc>
      </w:tr>
      <w:tr w:rsidR="00457F5C" w:rsidRPr="00457F5C" w:rsidTr="00457F5C">
        <w:trPr>
          <w:trHeight w:val="64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بركات الامام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عبد الكريم هاتف صبر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22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5 / 1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تجاري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1/3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م23 ديوانية – مجاور ابي الفضل</w:t>
            </w:r>
          </w:p>
        </w:tc>
      </w:tr>
      <w:tr w:rsidR="00457F5C" w:rsidRPr="00457F5C" w:rsidTr="00457F5C">
        <w:trPr>
          <w:trHeight w:val="52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الشروق السكني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الرواد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23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29 / 3 / 2010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القطعة 29 م3 التقية – قرب جسر الشهداء الخمسة</w:t>
            </w:r>
          </w:p>
        </w:tc>
      </w:tr>
      <w:tr w:rsidR="00457F5C" w:rsidRPr="00457F5C" w:rsidTr="00457F5C">
        <w:trPr>
          <w:trHeight w:val="67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كراج متعدد الطوابق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عقيل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خليبص</w:t>
            </w:r>
            <w:proofErr w:type="spellEnd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 عواد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27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8 / 12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خدمي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1/ 275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ديوانية / السراي– مقابل مدرسة النهرين</w:t>
            </w:r>
          </w:p>
        </w:tc>
      </w:tr>
      <w:tr w:rsidR="00457F5C" w:rsidRPr="00457F5C" w:rsidTr="00457F5C">
        <w:trPr>
          <w:trHeight w:val="82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روابي الديوانية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شركتي جوهرة الروابي و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كايار</w:t>
            </w:r>
            <w:proofErr w:type="spellEnd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 كروب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28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30 / 11 / 2010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جزء من القطعة 6/5 م9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العطراوية</w:t>
            </w:r>
            <w:proofErr w:type="spellEnd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 – قرب سيد محيل</w:t>
            </w:r>
          </w:p>
        </w:tc>
      </w:tr>
      <w:tr w:rsidR="00457F5C" w:rsidRPr="00457F5C" w:rsidTr="00457F5C">
        <w:trPr>
          <w:trHeight w:val="91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معمل الاصيل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رسول خيري حسين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29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16 / 9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صناعي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جزء من القطعة المرقمة 48 / 9 م22 ابو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طراريد</w:t>
            </w:r>
            <w:proofErr w:type="spellEnd"/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طريق المرور السريع ديوانية – بصرة</w:t>
            </w:r>
          </w:p>
        </w:tc>
      </w:tr>
      <w:tr w:rsidR="00457F5C" w:rsidRPr="00457F5C" w:rsidTr="00457F5C">
        <w:trPr>
          <w:trHeight w:val="61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الخيمة السياحي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احمد ناصر طاهر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30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24 / 11 / 2010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ترفيهي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2/687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م18 ديوانية – العروبة – مجاور المتحف</w:t>
            </w:r>
          </w:p>
        </w:tc>
      </w:tr>
      <w:tr w:rsidR="00457F5C" w:rsidRPr="00457F5C" w:rsidTr="00457F5C">
        <w:trPr>
          <w:trHeight w:val="73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lastRenderedPageBreak/>
              <w:t>مجمع الزهراء السكني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شركة أي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أي</w:t>
            </w:r>
            <w:proofErr w:type="spellEnd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 عجمان الاماراتية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اماراتية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33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20 / 11 / 2013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القطعتين 50/1 م2 و 50/ 2 م2 البو صالح –طريق ديوانية - نجف</w:t>
            </w:r>
          </w:p>
        </w:tc>
      </w:tr>
      <w:tr w:rsidR="00457F5C" w:rsidRPr="00457F5C" w:rsidTr="00457F5C">
        <w:trPr>
          <w:trHeight w:val="91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تطوير كورنيش الديوانية ( مدينة الاحلام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ناظم صادق حسن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34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22 / 8 / 2011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ترفيهي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ديوانية – مقابل مستشفى الديوانية الاهلي</w:t>
            </w:r>
          </w:p>
        </w:tc>
      </w:tr>
      <w:tr w:rsidR="00457F5C" w:rsidRPr="00457F5C" w:rsidTr="00457F5C">
        <w:trPr>
          <w:trHeight w:val="69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الشامية السكني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شركتي اعمار بغداد و الدانوب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38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5 / 1/ 2012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القطعة المرقمة 21/9 م9 الجبسة – قضاء الشامية</w:t>
            </w:r>
          </w:p>
        </w:tc>
      </w:tr>
      <w:tr w:rsidR="00457F5C" w:rsidRPr="00457F5C" w:rsidTr="00457F5C">
        <w:trPr>
          <w:trHeight w:val="81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مدينة السلام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كلالة للاستثمارات العقارية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44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6 / 5 / 2013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القطعة 50 / 11م 2 البو صالح / طريق ديوانية - نجف</w:t>
            </w:r>
          </w:p>
        </w:tc>
      </w:tr>
      <w:tr w:rsidR="00457F5C" w:rsidRPr="00457F5C" w:rsidTr="00457F5C">
        <w:trPr>
          <w:trHeight w:val="16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اسواق السنية التجارية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عدنان نوري كاظم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45 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24 /6 / 2013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تجاري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السنية – مدخل السوق الرئيسي</w:t>
            </w:r>
          </w:p>
        </w:tc>
      </w:tr>
      <w:tr w:rsidR="00457F5C" w:rsidRPr="00457F5C" w:rsidTr="00457F5C">
        <w:trPr>
          <w:trHeight w:val="64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فندق برج المدينة السياحي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احمد عبد الزهرة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و جعفر كاظم عبادي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46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 / 1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تجاري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ديوانية / مركز المدينة / الكورنيش – مقابل حي المدراء</w:t>
            </w:r>
          </w:p>
        </w:tc>
      </w:tr>
      <w:tr w:rsidR="00457F5C" w:rsidRPr="00457F5C" w:rsidTr="00457F5C">
        <w:trPr>
          <w:trHeight w:val="75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محطة تعبئة وقود و خدمات الرافدين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حسن جعفر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عليوي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عؤاقي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47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9 / 3 / 2013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خدمي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الحمزة – السدير طريق الحمزة – سدير</w:t>
            </w:r>
          </w:p>
        </w:tc>
      </w:tr>
      <w:tr w:rsidR="00457F5C" w:rsidRPr="00457F5C" w:rsidTr="00457F5C">
        <w:trPr>
          <w:trHeight w:val="81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مدينة الامل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بايبك الالمانية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المانية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48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16 / 9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القطعة المرقمة 50 / 5 م2 البو صالح / طريق ديوانية - نجف</w:t>
            </w:r>
          </w:p>
        </w:tc>
      </w:tr>
      <w:tr w:rsidR="00457F5C" w:rsidRPr="00457F5C" w:rsidTr="00457F5C">
        <w:trPr>
          <w:trHeight w:val="36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قرية الاميرات السكني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الجسور العالية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49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29 / 5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5 /6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م9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العطراوية</w:t>
            </w:r>
            <w:proofErr w:type="spellEnd"/>
          </w:p>
        </w:tc>
      </w:tr>
      <w:tr w:rsidR="00457F5C" w:rsidRPr="00457F5C" w:rsidTr="00457F5C">
        <w:trPr>
          <w:trHeight w:val="94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العين السكني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صفي الدين للتجارة و المقاولات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لبنانبة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50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في 29 / 5 / 2014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القطعة المرقمة 21 / 1595 م 18 صدر اليوسفية – قرب مجمع وزارة الاعمار و الاسكان</w:t>
            </w:r>
          </w:p>
        </w:tc>
      </w:tr>
      <w:tr w:rsidR="00457F5C" w:rsidRPr="00457F5C" w:rsidTr="00457F5C">
        <w:trPr>
          <w:trHeight w:val="90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مشروع الخيول الترفيهي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اعمار المدينة للتجارة العامة المحدودة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52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ممنوحة من قبل الهيئة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lastRenderedPageBreak/>
              <w:t>الوطنية في  30  /6 / 2015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lastRenderedPageBreak/>
              <w:t>ترفيهي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القطعة المرقمة 2/99 و 2/98 م1 ام الخيل قرب كورنيش الديوانية</w:t>
            </w:r>
          </w:p>
        </w:tc>
      </w:tr>
      <w:tr w:rsidR="00457F5C" w:rsidRPr="00457F5C" w:rsidTr="00457F5C">
        <w:trPr>
          <w:trHeight w:val="111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lastRenderedPageBreak/>
              <w:t>مجمع الهدى التجاري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السنية للمقاولات العامة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53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ممنوحة من قبل الهيئة الوطنية في 30  /6 / 2015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تجاري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7 / 2717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و 7/2718 م8 هور العرب – ناحية السنية</w:t>
            </w:r>
          </w:p>
        </w:tc>
      </w:tr>
      <w:tr w:rsidR="00457F5C" w:rsidRPr="00457F5C" w:rsidTr="00457F5C">
        <w:trPr>
          <w:trHeight w:val="81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مدينة العاب ارض الاحلام في الديوانية ( دريم لاند الديوانية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اعمار المدينة للتجارة العامة المحدودة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54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ممنوحة من قبل الهيئة الوطنية في 30  /6 / 2015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ترفيهي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3 /6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م1 ام الخيل – قرب جسر الفرات الحولي</w:t>
            </w:r>
          </w:p>
        </w:tc>
      </w:tr>
      <w:tr w:rsidR="00457F5C" w:rsidRPr="00457F5C" w:rsidTr="00457F5C">
        <w:trPr>
          <w:trHeight w:val="1110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جبل عامل السكني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CBG 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ميدل ايست اوف شور اللبنانية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لبنانية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55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ممنوحة من قبل الهيئة الوطنية في 21 / 7 / 2015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سكني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 / 11361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و 2 / 11362 م23 ابو الفضل – قرب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التسفيرات</w:t>
            </w:r>
            <w:proofErr w:type="spellEnd"/>
          </w:p>
        </w:tc>
      </w:tr>
      <w:tr w:rsidR="00457F5C" w:rsidRPr="00457F5C" w:rsidTr="00457F5C">
        <w:trPr>
          <w:trHeight w:val="154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مجمع الاسية التجاري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شركة الاسية للمقاولات العامة و التجارة العامة و الاستثمار العقاري و تجهيز و نقل و انتاج الاوكسجين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57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ممنوحة من قبل الهيئة الوطنية في 23 / 7 / 2015</w:t>
            </w:r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تجاري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15 / 949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م1 ام الخيل</w:t>
            </w:r>
          </w:p>
        </w:tc>
      </w:tr>
      <w:tr w:rsidR="00457F5C" w:rsidRPr="00457F5C" w:rsidTr="00457F5C">
        <w:trPr>
          <w:trHeight w:val="154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lastRenderedPageBreak/>
              <w:t>مزارع الدرويش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راضي درويش فرحان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66 / 2015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ممنوحة من قبل الهيئة الوطنية في 23 / 11 / 2015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زراعي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23/5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م5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العلوانية</w:t>
            </w:r>
            <w:proofErr w:type="spellEnd"/>
          </w:p>
          <w:p w:rsidR="00457F5C" w:rsidRPr="00457F5C" w:rsidRDefault="00457F5C" w:rsidP="00457F5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57F5C" w:rsidRPr="00457F5C" w:rsidTr="00457F5C">
        <w:trPr>
          <w:trHeight w:val="1545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مستشفى بغداد الدولي الاستثماري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سليم </w:t>
            </w:r>
            <w:proofErr w:type="spellStart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عكيش</w:t>
            </w:r>
            <w:proofErr w:type="spellEnd"/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 xml:space="preserve"> هادي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عراقي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280 / 2019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ممنوحة من قبل الهيئة الوطنية في 14/4/2019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صحي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C" w:rsidRPr="00457F5C" w:rsidRDefault="00457F5C" w:rsidP="00457F5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2/11364 </w:t>
            </w:r>
            <w:r w:rsidRPr="00457F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م23 ابو الفضل</w:t>
            </w:r>
          </w:p>
        </w:tc>
      </w:tr>
    </w:tbl>
    <w:p w:rsidR="00D4562C" w:rsidRDefault="00D4562C" w:rsidP="00457F5C">
      <w:pPr>
        <w:bidi w:val="0"/>
        <w:jc w:val="right"/>
      </w:pPr>
    </w:p>
    <w:sectPr w:rsidR="00D4562C" w:rsidSect="00457F5C">
      <w:pgSz w:w="16838" w:h="11906" w:orient="landscape"/>
      <w:pgMar w:top="1800" w:right="678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0FF"/>
    <w:multiLevelType w:val="hybridMultilevel"/>
    <w:tmpl w:val="E77635A8"/>
    <w:lvl w:ilvl="0" w:tplc="93301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C"/>
    <w:rsid w:val="00457F5C"/>
    <w:rsid w:val="00C243FA"/>
    <w:rsid w:val="00D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F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7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F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2019-05-22T09:41:00Z</dcterms:created>
  <dcterms:modified xsi:type="dcterms:W3CDTF">2019-05-22T09:50:00Z</dcterms:modified>
</cp:coreProperties>
</file>